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55BF4" w14:textId="77777777" w:rsidR="00C33914" w:rsidRPr="00C33914" w:rsidRDefault="00C33914" w:rsidP="00C33914">
      <w:pPr>
        <w:jc w:val="center"/>
        <w:rPr>
          <w:rFonts w:ascii="Corbel" w:hAnsi="Corbel"/>
          <w:b/>
          <w:noProof/>
          <w:sz w:val="26"/>
          <w:szCs w:val="26"/>
        </w:rPr>
      </w:pPr>
      <w:r>
        <w:rPr>
          <w:rFonts w:ascii="Corbel" w:hAnsi="Corbel"/>
          <w:b/>
          <w:noProof/>
          <w:sz w:val="26"/>
          <w:szCs w:val="26"/>
        </w:rPr>
        <w:drawing>
          <wp:inline distT="0" distB="0" distL="0" distR="0" wp14:anchorId="4F38962F" wp14:editId="48E6744C">
            <wp:extent cx="1397000" cy="1397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dependence2.jpg"/>
                    <pic:cNvPicPr/>
                  </pic:nvPicPr>
                  <pic:blipFill>
                    <a:blip r:embed="rId5">
                      <a:extLst>
                        <a:ext uri="{28A0092B-C50C-407E-A947-70E740481C1C}">
                          <a14:useLocalDpi xmlns:a14="http://schemas.microsoft.com/office/drawing/2010/main" val="0"/>
                        </a:ext>
                      </a:extLst>
                    </a:blip>
                    <a:stretch>
                      <a:fillRect/>
                    </a:stretch>
                  </pic:blipFill>
                  <pic:spPr>
                    <a:xfrm>
                      <a:off x="0" y="0"/>
                      <a:ext cx="1397000" cy="1397000"/>
                    </a:xfrm>
                    <a:prstGeom prst="rect">
                      <a:avLst/>
                    </a:prstGeom>
                  </pic:spPr>
                </pic:pic>
              </a:graphicData>
            </a:graphic>
          </wp:inline>
        </w:drawing>
      </w:r>
    </w:p>
    <w:p w14:paraId="0B155C69" w14:textId="77777777" w:rsidR="00C33914" w:rsidRPr="00C33914" w:rsidRDefault="00C33914" w:rsidP="00C33914">
      <w:pPr>
        <w:jc w:val="center"/>
        <w:rPr>
          <w:rFonts w:ascii="Corbel" w:hAnsi="Corbel"/>
          <w:b/>
          <w:sz w:val="26"/>
          <w:szCs w:val="26"/>
          <w:u w:val="single"/>
        </w:rPr>
      </w:pPr>
      <w:r w:rsidRPr="00C33914">
        <w:rPr>
          <w:rFonts w:ascii="Corbel" w:hAnsi="Corbel"/>
          <w:b/>
          <w:sz w:val="26"/>
          <w:szCs w:val="26"/>
          <w:u w:val="single"/>
        </w:rPr>
        <w:t>Report to Parents 2018-2019</w:t>
      </w:r>
    </w:p>
    <w:p w14:paraId="4D86E789" w14:textId="77777777" w:rsidR="00C33914" w:rsidRPr="00C33914" w:rsidRDefault="00C33914" w:rsidP="00C33914">
      <w:pPr>
        <w:jc w:val="center"/>
        <w:rPr>
          <w:rFonts w:ascii="Corbel" w:hAnsi="Corbel"/>
          <w:b/>
          <w:sz w:val="26"/>
          <w:szCs w:val="26"/>
          <w:u w:val="single"/>
        </w:rPr>
      </w:pPr>
    </w:p>
    <w:p w14:paraId="39382454" w14:textId="77777777" w:rsidR="00C33914" w:rsidRDefault="00C33914" w:rsidP="00C33914">
      <w:pPr>
        <w:jc w:val="both"/>
        <w:rPr>
          <w:rFonts w:ascii="Corbel" w:hAnsi="Corbel"/>
          <w:sz w:val="26"/>
          <w:szCs w:val="26"/>
        </w:rPr>
      </w:pPr>
      <w:bookmarkStart w:id="0" w:name="_GoBack"/>
      <w:bookmarkEnd w:id="0"/>
      <w:r w:rsidRPr="00C33914">
        <w:rPr>
          <w:rFonts w:ascii="Corbel" w:hAnsi="Corbel"/>
          <w:sz w:val="26"/>
          <w:szCs w:val="26"/>
        </w:rPr>
        <w:t>The 2018-2019 school year has been on</w:t>
      </w:r>
      <w:r>
        <w:rPr>
          <w:rFonts w:ascii="Corbel" w:hAnsi="Corbel"/>
          <w:sz w:val="26"/>
          <w:szCs w:val="26"/>
        </w:rPr>
        <w:t>e</w:t>
      </w:r>
      <w:r w:rsidRPr="00C33914">
        <w:rPr>
          <w:rFonts w:ascii="Corbel" w:hAnsi="Corbel"/>
          <w:sz w:val="26"/>
          <w:szCs w:val="26"/>
        </w:rPr>
        <w:t xml:space="preserve"> filled with new energy and opportunities to grow our student leaders.  With new Patriots on board and familiar, dedicated staff</w:t>
      </w:r>
      <w:r>
        <w:rPr>
          <w:rFonts w:ascii="Corbel" w:hAnsi="Corbel"/>
          <w:sz w:val="26"/>
          <w:szCs w:val="26"/>
        </w:rPr>
        <w:t xml:space="preserve"> as well</w:t>
      </w:r>
      <w:r w:rsidRPr="00C33914">
        <w:rPr>
          <w:rFonts w:ascii="Corbel" w:hAnsi="Corbel"/>
          <w:sz w:val="26"/>
          <w:szCs w:val="26"/>
        </w:rPr>
        <w:t xml:space="preserve">, we embarked upon </w:t>
      </w:r>
      <w:r w:rsidRPr="00C33914">
        <w:rPr>
          <w:rFonts w:ascii="Corbel" w:hAnsi="Corbel"/>
          <w:b/>
          <w:i/>
          <w:sz w:val="26"/>
          <w:szCs w:val="26"/>
        </w:rPr>
        <w:t>The Leader in Me</w:t>
      </w:r>
      <w:r w:rsidRPr="00C33914">
        <w:rPr>
          <w:rFonts w:ascii="Corbel" w:hAnsi="Corbel"/>
          <w:sz w:val="26"/>
          <w:szCs w:val="26"/>
        </w:rPr>
        <w:t xml:space="preserve">.  This is leadership initiative focuses on the Seven Habits of Happy Kids.  These seven habits are:   </w:t>
      </w:r>
    </w:p>
    <w:p w14:paraId="39D68DF2" w14:textId="77777777" w:rsidR="00C33914" w:rsidRPr="00C33914" w:rsidRDefault="00C33914" w:rsidP="00C33914">
      <w:pPr>
        <w:jc w:val="both"/>
        <w:rPr>
          <w:rFonts w:ascii="Corbel" w:hAnsi="Corbel"/>
          <w:sz w:val="26"/>
          <w:szCs w:val="26"/>
        </w:rPr>
      </w:pPr>
    </w:p>
    <w:p w14:paraId="7710582C" w14:textId="77777777" w:rsidR="00C33914" w:rsidRPr="00C33914" w:rsidRDefault="00C33914" w:rsidP="00C33914">
      <w:pPr>
        <w:numPr>
          <w:ilvl w:val="0"/>
          <w:numId w:val="1"/>
        </w:numPr>
        <w:shd w:val="clear" w:color="auto" w:fill="FFFFFF"/>
        <w:spacing w:after="60"/>
        <w:ind w:left="0"/>
        <w:rPr>
          <w:rFonts w:ascii="Corbel" w:eastAsia="Times New Roman" w:hAnsi="Corbel" w:cs="Arial"/>
          <w:sz w:val="26"/>
          <w:szCs w:val="26"/>
        </w:rPr>
      </w:pPr>
      <w:r w:rsidRPr="00C33914">
        <w:rPr>
          <w:rFonts w:ascii="Corbel" w:eastAsia="Times New Roman" w:hAnsi="Corbel" w:cs="Arial"/>
          <w:sz w:val="26"/>
          <w:szCs w:val="26"/>
        </w:rPr>
        <w:t>Habit 1: Be Proactive</w:t>
      </w:r>
    </w:p>
    <w:p w14:paraId="49139954" w14:textId="77777777" w:rsidR="00C33914" w:rsidRPr="00C33914" w:rsidRDefault="00C33914" w:rsidP="00C33914">
      <w:pPr>
        <w:numPr>
          <w:ilvl w:val="0"/>
          <w:numId w:val="1"/>
        </w:numPr>
        <w:shd w:val="clear" w:color="auto" w:fill="FFFFFF"/>
        <w:spacing w:after="60"/>
        <w:ind w:left="0"/>
        <w:rPr>
          <w:rFonts w:ascii="Corbel" w:eastAsia="Times New Roman" w:hAnsi="Corbel" w:cs="Arial"/>
          <w:sz w:val="26"/>
          <w:szCs w:val="26"/>
        </w:rPr>
      </w:pPr>
      <w:r w:rsidRPr="00C33914">
        <w:rPr>
          <w:rFonts w:ascii="Corbel" w:eastAsia="Times New Roman" w:hAnsi="Corbel" w:cs="Arial"/>
          <w:sz w:val="26"/>
          <w:szCs w:val="26"/>
        </w:rPr>
        <w:t>Habit 2: Begin with the End in Mind</w:t>
      </w:r>
    </w:p>
    <w:p w14:paraId="0FEE0369" w14:textId="77777777" w:rsidR="00C33914" w:rsidRPr="00C33914" w:rsidRDefault="00C33914" w:rsidP="00C33914">
      <w:pPr>
        <w:numPr>
          <w:ilvl w:val="0"/>
          <w:numId w:val="1"/>
        </w:numPr>
        <w:shd w:val="clear" w:color="auto" w:fill="FFFFFF"/>
        <w:spacing w:after="60"/>
        <w:ind w:left="0"/>
        <w:rPr>
          <w:rFonts w:ascii="Corbel" w:eastAsia="Times New Roman" w:hAnsi="Corbel" w:cs="Arial"/>
          <w:sz w:val="26"/>
          <w:szCs w:val="26"/>
        </w:rPr>
      </w:pPr>
      <w:r w:rsidRPr="00C33914">
        <w:rPr>
          <w:rFonts w:ascii="Corbel" w:eastAsia="Times New Roman" w:hAnsi="Corbel" w:cs="Arial"/>
          <w:sz w:val="26"/>
          <w:szCs w:val="26"/>
        </w:rPr>
        <w:t>Habit 3: Put First Things First</w:t>
      </w:r>
    </w:p>
    <w:p w14:paraId="39058918" w14:textId="77777777" w:rsidR="00C33914" w:rsidRPr="00C33914" w:rsidRDefault="00C33914" w:rsidP="00C33914">
      <w:pPr>
        <w:numPr>
          <w:ilvl w:val="0"/>
          <w:numId w:val="1"/>
        </w:numPr>
        <w:shd w:val="clear" w:color="auto" w:fill="FFFFFF"/>
        <w:spacing w:after="60"/>
        <w:ind w:left="0"/>
        <w:rPr>
          <w:rFonts w:ascii="Corbel" w:eastAsia="Times New Roman" w:hAnsi="Corbel" w:cs="Arial"/>
          <w:sz w:val="26"/>
          <w:szCs w:val="26"/>
        </w:rPr>
      </w:pPr>
      <w:r w:rsidRPr="00C33914">
        <w:rPr>
          <w:rFonts w:ascii="Corbel" w:eastAsia="Times New Roman" w:hAnsi="Corbel" w:cs="Arial"/>
          <w:sz w:val="26"/>
          <w:szCs w:val="26"/>
        </w:rPr>
        <w:t>Habit 4: Think Win/Win</w:t>
      </w:r>
    </w:p>
    <w:p w14:paraId="24692F2B" w14:textId="77777777" w:rsidR="00C33914" w:rsidRPr="00C33914" w:rsidRDefault="00C33914" w:rsidP="00C33914">
      <w:pPr>
        <w:numPr>
          <w:ilvl w:val="0"/>
          <w:numId w:val="1"/>
        </w:numPr>
        <w:shd w:val="clear" w:color="auto" w:fill="FFFFFF"/>
        <w:spacing w:after="60"/>
        <w:ind w:left="0"/>
        <w:rPr>
          <w:rFonts w:ascii="Corbel" w:eastAsia="Times New Roman" w:hAnsi="Corbel" w:cs="Arial"/>
          <w:sz w:val="26"/>
          <w:szCs w:val="26"/>
        </w:rPr>
      </w:pPr>
      <w:r w:rsidRPr="00C33914">
        <w:rPr>
          <w:rFonts w:ascii="Corbel" w:eastAsia="Times New Roman" w:hAnsi="Corbel" w:cs="Arial"/>
          <w:sz w:val="26"/>
          <w:szCs w:val="26"/>
        </w:rPr>
        <w:t>Habit 5: Seek First to Understand, Then to Be Understood</w:t>
      </w:r>
    </w:p>
    <w:p w14:paraId="7243491A" w14:textId="77777777" w:rsidR="00C33914" w:rsidRPr="00C33914" w:rsidRDefault="00C33914" w:rsidP="00C33914">
      <w:pPr>
        <w:numPr>
          <w:ilvl w:val="0"/>
          <w:numId w:val="1"/>
        </w:numPr>
        <w:shd w:val="clear" w:color="auto" w:fill="FFFFFF"/>
        <w:spacing w:after="60"/>
        <w:ind w:left="0"/>
        <w:rPr>
          <w:rFonts w:ascii="Corbel" w:eastAsia="Times New Roman" w:hAnsi="Corbel" w:cs="Arial"/>
          <w:sz w:val="26"/>
          <w:szCs w:val="26"/>
        </w:rPr>
      </w:pPr>
      <w:r w:rsidRPr="00C33914">
        <w:rPr>
          <w:rFonts w:ascii="Corbel" w:eastAsia="Times New Roman" w:hAnsi="Corbel" w:cs="Arial"/>
          <w:sz w:val="26"/>
          <w:szCs w:val="26"/>
        </w:rPr>
        <w:t>Habit 6: Synergize</w:t>
      </w:r>
    </w:p>
    <w:p w14:paraId="1A586B66" w14:textId="77777777" w:rsidR="00C33914" w:rsidRDefault="00C33914" w:rsidP="00C33914">
      <w:pPr>
        <w:numPr>
          <w:ilvl w:val="0"/>
          <w:numId w:val="1"/>
        </w:numPr>
        <w:shd w:val="clear" w:color="auto" w:fill="FFFFFF"/>
        <w:spacing w:after="60"/>
        <w:ind w:left="0"/>
        <w:rPr>
          <w:rFonts w:ascii="Corbel" w:eastAsia="Times New Roman" w:hAnsi="Corbel" w:cs="Arial"/>
          <w:sz w:val="26"/>
          <w:szCs w:val="26"/>
        </w:rPr>
      </w:pPr>
      <w:r w:rsidRPr="00C33914">
        <w:rPr>
          <w:rFonts w:ascii="Corbel" w:eastAsia="Times New Roman" w:hAnsi="Corbel" w:cs="Arial"/>
          <w:sz w:val="26"/>
          <w:szCs w:val="26"/>
        </w:rPr>
        <w:t>Habit 7:  Sharpen the Saw</w:t>
      </w:r>
    </w:p>
    <w:p w14:paraId="4D1CF2C2" w14:textId="77777777" w:rsidR="00C33914" w:rsidRDefault="00C33914" w:rsidP="00C33914">
      <w:pPr>
        <w:shd w:val="clear" w:color="auto" w:fill="FFFFFF"/>
        <w:spacing w:after="60"/>
        <w:rPr>
          <w:rFonts w:ascii="Corbel" w:eastAsia="Times New Roman" w:hAnsi="Corbel" w:cs="Arial"/>
          <w:sz w:val="26"/>
          <w:szCs w:val="26"/>
        </w:rPr>
      </w:pPr>
    </w:p>
    <w:p w14:paraId="6A99D9FC" w14:textId="77777777" w:rsidR="00C33914" w:rsidRPr="00C33914" w:rsidRDefault="00C33914" w:rsidP="00C33914">
      <w:pPr>
        <w:shd w:val="clear" w:color="auto" w:fill="FFFFFF"/>
        <w:spacing w:after="60"/>
        <w:rPr>
          <w:rFonts w:ascii="Corbel" w:eastAsia="Times New Roman" w:hAnsi="Corbel" w:cs="Arial"/>
          <w:sz w:val="26"/>
          <w:szCs w:val="26"/>
        </w:rPr>
      </w:pPr>
      <w:r>
        <w:rPr>
          <w:rFonts w:ascii="Corbel" w:eastAsia="Times New Roman" w:hAnsi="Corbel" w:cs="Arial"/>
          <w:sz w:val="26"/>
          <w:szCs w:val="26"/>
        </w:rPr>
        <w:t>Our students are speaking, singing and living these seven habits daily.  We hope that you will hear them discuss the habits in your homes as well.</w:t>
      </w:r>
    </w:p>
    <w:p w14:paraId="2B4C8CC3" w14:textId="77777777" w:rsidR="00C33914" w:rsidRPr="00C33914" w:rsidRDefault="00C33914" w:rsidP="00C33914">
      <w:pPr>
        <w:jc w:val="both"/>
        <w:rPr>
          <w:rFonts w:ascii="Corbel" w:hAnsi="Corbel"/>
          <w:sz w:val="26"/>
          <w:szCs w:val="26"/>
        </w:rPr>
      </w:pPr>
    </w:p>
    <w:p w14:paraId="32C0E41D" w14:textId="1A16DF3B" w:rsidR="00C33914" w:rsidRPr="00C33914" w:rsidRDefault="00C33914" w:rsidP="00C33914">
      <w:pPr>
        <w:jc w:val="both"/>
        <w:rPr>
          <w:rFonts w:ascii="Corbel" w:hAnsi="Corbel"/>
          <w:sz w:val="26"/>
          <w:szCs w:val="26"/>
        </w:rPr>
      </w:pPr>
      <w:r w:rsidRPr="00C33914">
        <w:rPr>
          <w:rFonts w:ascii="Corbel" w:hAnsi="Corbel"/>
          <w:sz w:val="26"/>
          <w:szCs w:val="26"/>
        </w:rPr>
        <w:t xml:space="preserve">Our teachers have continued to grow in their Professional Learning Communities. They have been afforded additional planning time each week as well as training through The Leader in Me, our school district, and National Conferences such as </w:t>
      </w:r>
      <w:r w:rsidRPr="00C33914">
        <w:rPr>
          <w:rFonts w:ascii="Corbel" w:hAnsi="Corbel"/>
          <w:i/>
          <w:sz w:val="26"/>
          <w:szCs w:val="26"/>
        </w:rPr>
        <w:t>Teach Your Heart Out</w:t>
      </w:r>
      <w:r w:rsidRPr="00C33914">
        <w:rPr>
          <w:rFonts w:ascii="Corbel" w:hAnsi="Corbel"/>
          <w:sz w:val="26"/>
          <w:szCs w:val="26"/>
        </w:rPr>
        <w:t xml:space="preserve">.  </w:t>
      </w:r>
      <w:r>
        <w:rPr>
          <w:rFonts w:ascii="Corbel" w:hAnsi="Corbel"/>
          <w:sz w:val="26"/>
          <w:szCs w:val="26"/>
        </w:rPr>
        <w:t>Our district’s PLC conference has provided a strong foundation for our teams to buil</w:t>
      </w:r>
      <w:r w:rsidR="00753128">
        <w:rPr>
          <w:rFonts w:ascii="Corbel" w:hAnsi="Corbel"/>
          <w:sz w:val="26"/>
          <w:szCs w:val="26"/>
        </w:rPr>
        <w:t>d</w:t>
      </w:r>
      <w:r>
        <w:rPr>
          <w:rFonts w:ascii="Corbel" w:hAnsi="Corbel"/>
          <w:sz w:val="26"/>
          <w:szCs w:val="26"/>
        </w:rPr>
        <w:t xml:space="preserve"> upon.</w:t>
      </w:r>
    </w:p>
    <w:p w14:paraId="2CFC0D1F" w14:textId="77777777" w:rsidR="00C33914" w:rsidRPr="00C33914" w:rsidRDefault="00C33914" w:rsidP="00C33914">
      <w:pPr>
        <w:jc w:val="both"/>
        <w:rPr>
          <w:rFonts w:ascii="Corbel" w:hAnsi="Corbel"/>
          <w:sz w:val="26"/>
          <w:szCs w:val="26"/>
        </w:rPr>
      </w:pPr>
    </w:p>
    <w:p w14:paraId="5C9016E8" w14:textId="77777777" w:rsidR="00C33914" w:rsidRDefault="00C33914" w:rsidP="00C33914">
      <w:pPr>
        <w:widowControl w:val="0"/>
        <w:autoSpaceDE w:val="0"/>
        <w:autoSpaceDN w:val="0"/>
        <w:adjustRightInd w:val="0"/>
        <w:rPr>
          <w:rFonts w:ascii="Corbel" w:hAnsi="Corbel"/>
          <w:sz w:val="26"/>
          <w:szCs w:val="26"/>
        </w:rPr>
      </w:pPr>
      <w:r w:rsidRPr="00C33914">
        <w:rPr>
          <w:rFonts w:ascii="Corbel" w:hAnsi="Corbel"/>
          <w:sz w:val="26"/>
          <w:szCs w:val="26"/>
        </w:rPr>
        <w:t>Our School Improvement Council has worked in conjunction with our PTA on various opportunities to grow our school community and partnerships with local businesses.  Our PTA hosted several successful events including “Grilling with Grandparents” and the “Jingle Jam.”  Both organizations are looking forward to serving you and listening to your ideas that will make our school the best.</w:t>
      </w:r>
    </w:p>
    <w:p w14:paraId="1ECBA869" w14:textId="77777777" w:rsidR="00C33914" w:rsidRPr="00C33914" w:rsidRDefault="00C33914" w:rsidP="00C33914">
      <w:pPr>
        <w:widowControl w:val="0"/>
        <w:autoSpaceDE w:val="0"/>
        <w:autoSpaceDN w:val="0"/>
        <w:adjustRightInd w:val="0"/>
        <w:rPr>
          <w:rFonts w:ascii="Corbel" w:hAnsi="Corbel"/>
          <w:sz w:val="26"/>
          <w:szCs w:val="26"/>
        </w:rPr>
      </w:pPr>
    </w:p>
    <w:p w14:paraId="06088DBA" w14:textId="77777777" w:rsidR="00C33914" w:rsidRPr="00C33914" w:rsidRDefault="00C33914" w:rsidP="00C33914">
      <w:pPr>
        <w:widowControl w:val="0"/>
        <w:autoSpaceDE w:val="0"/>
        <w:autoSpaceDN w:val="0"/>
        <w:adjustRightInd w:val="0"/>
        <w:rPr>
          <w:rFonts w:ascii="Corbel" w:hAnsi="Corbel"/>
          <w:sz w:val="26"/>
          <w:szCs w:val="26"/>
        </w:rPr>
      </w:pPr>
    </w:p>
    <w:p w14:paraId="1131DA49" w14:textId="77777777" w:rsidR="00C33914" w:rsidRPr="00C33914" w:rsidRDefault="00C33914" w:rsidP="00C33914">
      <w:pPr>
        <w:widowControl w:val="0"/>
        <w:autoSpaceDE w:val="0"/>
        <w:autoSpaceDN w:val="0"/>
        <w:adjustRightInd w:val="0"/>
        <w:rPr>
          <w:rFonts w:ascii="Corbel" w:hAnsi="Corbel"/>
          <w:sz w:val="26"/>
          <w:szCs w:val="26"/>
        </w:rPr>
      </w:pPr>
      <w:r w:rsidRPr="00C33914">
        <w:rPr>
          <w:rFonts w:ascii="Corbel" w:hAnsi="Corbel"/>
          <w:sz w:val="26"/>
          <w:szCs w:val="26"/>
        </w:rPr>
        <w:t xml:space="preserve">We will continue to find opportunities for our students to grow academically as well as </w:t>
      </w:r>
      <w:r w:rsidRPr="00C33914">
        <w:rPr>
          <w:rFonts w:ascii="Corbel" w:hAnsi="Corbel"/>
          <w:sz w:val="26"/>
          <w:szCs w:val="26"/>
        </w:rPr>
        <w:lastRenderedPageBreak/>
        <w:t>in the arts.  It is imperative that we provide our students with the 21</w:t>
      </w:r>
      <w:r w:rsidRPr="00C33914">
        <w:rPr>
          <w:rFonts w:ascii="Corbel" w:hAnsi="Corbel"/>
          <w:sz w:val="26"/>
          <w:szCs w:val="26"/>
          <w:vertAlign w:val="superscript"/>
        </w:rPr>
        <w:t>st</w:t>
      </w:r>
      <w:r w:rsidRPr="00C33914">
        <w:rPr>
          <w:rFonts w:ascii="Corbel" w:hAnsi="Corbel"/>
          <w:sz w:val="26"/>
          <w:szCs w:val="26"/>
        </w:rPr>
        <w:t xml:space="preserve"> Century Skills that are so critical to their ability to compete globally.  This year, students were able to participate in organizations such as the Junior Beta Club, Student Council and Chorus.  Our </w:t>
      </w:r>
      <w:proofErr w:type="gramStart"/>
      <w:r w:rsidRPr="00C33914">
        <w:rPr>
          <w:rFonts w:ascii="Corbel" w:hAnsi="Corbel"/>
          <w:sz w:val="26"/>
          <w:szCs w:val="26"/>
        </w:rPr>
        <w:t>fifth grade</w:t>
      </w:r>
      <w:proofErr w:type="gramEnd"/>
      <w:r w:rsidRPr="00C33914">
        <w:rPr>
          <w:rFonts w:ascii="Corbel" w:hAnsi="Corbel"/>
          <w:sz w:val="26"/>
          <w:szCs w:val="26"/>
        </w:rPr>
        <w:t xml:space="preserve"> students were the first class in Independence history to participate in an overnight field trip.  Students are competing in local competitions such as the Science Bowl and regional competitions such as the Scripps Spelling Bee.</w:t>
      </w:r>
      <w:r>
        <w:rPr>
          <w:rFonts w:ascii="Corbel" w:hAnsi="Corbel"/>
          <w:sz w:val="26"/>
          <w:szCs w:val="26"/>
        </w:rPr>
        <w:t xml:space="preserve">  We are proud of all of their accomplishments.</w:t>
      </w:r>
    </w:p>
    <w:p w14:paraId="408FE176" w14:textId="77777777" w:rsidR="00C33914" w:rsidRPr="00C33914" w:rsidRDefault="00C33914" w:rsidP="00C33914">
      <w:pPr>
        <w:widowControl w:val="0"/>
        <w:autoSpaceDE w:val="0"/>
        <w:autoSpaceDN w:val="0"/>
        <w:adjustRightInd w:val="0"/>
        <w:rPr>
          <w:rFonts w:ascii="Corbel" w:hAnsi="Corbel"/>
          <w:sz w:val="26"/>
          <w:szCs w:val="26"/>
        </w:rPr>
      </w:pPr>
    </w:p>
    <w:p w14:paraId="6AC93585" w14:textId="77777777" w:rsidR="00C33914" w:rsidRPr="00C33914" w:rsidRDefault="00C33914" w:rsidP="00C33914">
      <w:pPr>
        <w:widowControl w:val="0"/>
        <w:autoSpaceDE w:val="0"/>
        <w:autoSpaceDN w:val="0"/>
        <w:adjustRightInd w:val="0"/>
        <w:rPr>
          <w:rFonts w:ascii="Corbel" w:hAnsi="Corbel"/>
          <w:sz w:val="26"/>
          <w:szCs w:val="26"/>
        </w:rPr>
      </w:pPr>
      <w:r w:rsidRPr="00C33914">
        <w:rPr>
          <w:rFonts w:ascii="Corbel" w:hAnsi="Corbel"/>
          <w:sz w:val="26"/>
          <w:szCs w:val="26"/>
        </w:rPr>
        <w:t>We cannot make all of these wonderful things happen alone.  We look forward to continuing to p</w:t>
      </w:r>
      <w:r>
        <w:rPr>
          <w:rFonts w:ascii="Corbel" w:hAnsi="Corbel"/>
          <w:sz w:val="26"/>
          <w:szCs w:val="26"/>
        </w:rPr>
        <w:t>artner with you in the future!</w:t>
      </w:r>
    </w:p>
    <w:p w14:paraId="44171E5C" w14:textId="77777777" w:rsidR="00C33914" w:rsidRPr="00C33914" w:rsidRDefault="00C33914" w:rsidP="00C33914">
      <w:pPr>
        <w:jc w:val="both"/>
        <w:rPr>
          <w:rFonts w:ascii="Corbel" w:hAnsi="Corbel"/>
          <w:sz w:val="26"/>
          <w:szCs w:val="26"/>
        </w:rPr>
      </w:pPr>
    </w:p>
    <w:p w14:paraId="45F490C1" w14:textId="77777777" w:rsidR="00C33914" w:rsidRPr="00C33914" w:rsidRDefault="00C33914" w:rsidP="00C33914">
      <w:pPr>
        <w:jc w:val="both"/>
        <w:rPr>
          <w:rFonts w:ascii="Corbel" w:hAnsi="Corbel"/>
          <w:sz w:val="26"/>
          <w:szCs w:val="26"/>
        </w:rPr>
      </w:pPr>
    </w:p>
    <w:p w14:paraId="52621414" w14:textId="77777777" w:rsidR="00C33914" w:rsidRPr="00C33914" w:rsidRDefault="00C33914" w:rsidP="00C33914">
      <w:pPr>
        <w:jc w:val="both"/>
        <w:rPr>
          <w:rFonts w:ascii="Corbel" w:hAnsi="Corbel"/>
          <w:sz w:val="26"/>
          <w:szCs w:val="26"/>
        </w:rPr>
      </w:pPr>
      <w:r w:rsidRPr="00C33914">
        <w:rPr>
          <w:rFonts w:ascii="Corbel" w:hAnsi="Corbel"/>
          <w:sz w:val="26"/>
          <w:szCs w:val="26"/>
        </w:rPr>
        <w:t xml:space="preserve">Kimberly Odom, </w:t>
      </w:r>
      <w:proofErr w:type="spellStart"/>
      <w:r w:rsidRPr="00C33914">
        <w:rPr>
          <w:rFonts w:ascii="Corbel" w:hAnsi="Corbel"/>
          <w:sz w:val="26"/>
          <w:szCs w:val="26"/>
        </w:rPr>
        <w:t>Ed.S</w:t>
      </w:r>
      <w:proofErr w:type="spellEnd"/>
      <w:r w:rsidRPr="00C33914">
        <w:rPr>
          <w:rFonts w:ascii="Corbel" w:hAnsi="Corbel"/>
          <w:sz w:val="26"/>
          <w:szCs w:val="26"/>
        </w:rPr>
        <w:t>.</w:t>
      </w:r>
      <w:r w:rsidRPr="00C33914">
        <w:rPr>
          <w:rFonts w:ascii="Corbel" w:hAnsi="Corbel"/>
          <w:sz w:val="26"/>
          <w:szCs w:val="26"/>
        </w:rPr>
        <w:tab/>
      </w:r>
      <w:r w:rsidRPr="00C33914">
        <w:rPr>
          <w:rFonts w:ascii="Corbel" w:hAnsi="Corbel"/>
          <w:sz w:val="26"/>
          <w:szCs w:val="26"/>
        </w:rPr>
        <w:tab/>
      </w:r>
      <w:r w:rsidRPr="00C33914">
        <w:rPr>
          <w:rFonts w:ascii="Corbel" w:hAnsi="Corbel"/>
          <w:sz w:val="26"/>
          <w:szCs w:val="26"/>
        </w:rPr>
        <w:tab/>
        <w:t>Angela Toms</w:t>
      </w:r>
    </w:p>
    <w:p w14:paraId="17A9268C" w14:textId="77777777" w:rsidR="00C33914" w:rsidRPr="00C33914" w:rsidRDefault="00C33914" w:rsidP="00C33914">
      <w:pPr>
        <w:jc w:val="both"/>
        <w:rPr>
          <w:rFonts w:ascii="Corbel" w:hAnsi="Corbel"/>
        </w:rPr>
      </w:pPr>
      <w:r w:rsidRPr="00C33914">
        <w:rPr>
          <w:rFonts w:ascii="Corbel" w:hAnsi="Corbel"/>
          <w:sz w:val="26"/>
          <w:szCs w:val="26"/>
        </w:rPr>
        <w:t>Principal</w:t>
      </w:r>
      <w:r w:rsidRPr="00C33914">
        <w:rPr>
          <w:rFonts w:ascii="Corbel" w:hAnsi="Corbel"/>
          <w:sz w:val="26"/>
          <w:szCs w:val="26"/>
        </w:rPr>
        <w:tab/>
      </w:r>
      <w:r w:rsidRPr="00C33914">
        <w:rPr>
          <w:rFonts w:ascii="Corbel" w:hAnsi="Corbel"/>
          <w:sz w:val="26"/>
          <w:szCs w:val="26"/>
        </w:rPr>
        <w:tab/>
      </w:r>
      <w:r w:rsidRPr="00C33914">
        <w:rPr>
          <w:rFonts w:ascii="Corbel" w:hAnsi="Corbel"/>
          <w:sz w:val="26"/>
          <w:szCs w:val="26"/>
        </w:rPr>
        <w:tab/>
      </w:r>
      <w:r w:rsidRPr="00C33914">
        <w:rPr>
          <w:rFonts w:ascii="Corbel" w:hAnsi="Corbel"/>
          <w:sz w:val="26"/>
          <w:szCs w:val="26"/>
        </w:rPr>
        <w:tab/>
      </w:r>
      <w:r w:rsidRPr="00C33914">
        <w:rPr>
          <w:rFonts w:ascii="Corbel" w:hAnsi="Corbel"/>
          <w:sz w:val="26"/>
          <w:szCs w:val="26"/>
        </w:rPr>
        <w:tab/>
        <w:t>SIC Chair</w:t>
      </w:r>
    </w:p>
    <w:sectPr w:rsidR="00C33914" w:rsidRPr="00C33914" w:rsidSect="00C33914">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9F60B3"/>
    <w:multiLevelType w:val="multilevel"/>
    <w:tmpl w:val="08E8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doNotDisplayPageBoundaries/>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914"/>
    <w:rsid w:val="00515A02"/>
    <w:rsid w:val="00575968"/>
    <w:rsid w:val="00753128"/>
    <w:rsid w:val="00C33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4EF3B"/>
  <w15:chartTrackingRefBased/>
  <w15:docId w15:val="{DC5C90A6-3B68-4B84-9F8E-4C438524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91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596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75968"/>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47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Odom</dc:creator>
  <cp:keywords/>
  <dc:description/>
  <cp:lastModifiedBy>Robert Hamm</cp:lastModifiedBy>
  <cp:revision>4</cp:revision>
  <dcterms:created xsi:type="dcterms:W3CDTF">2019-05-14T21:19:00Z</dcterms:created>
  <dcterms:modified xsi:type="dcterms:W3CDTF">2019-05-14T21:21:00Z</dcterms:modified>
</cp:coreProperties>
</file>